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4A14" w:rsidRDefault="001A4A14" w:rsidP="001A4A14">
      <w:pPr>
        <w:pStyle w:val="1"/>
        <w:jc w:val="center"/>
        <w:rPr>
          <w:b/>
        </w:rPr>
      </w:pPr>
      <w:r w:rsidRPr="001A4A14">
        <w:rPr>
          <w:b/>
        </w:rPr>
        <w:t>План урока</w:t>
      </w:r>
    </w:p>
    <w:p w:rsidR="001A4A14" w:rsidRPr="001A4A14" w:rsidRDefault="001A4A14" w:rsidP="001A4A14">
      <w:bookmarkStart w:id="0" w:name="_GoBack"/>
      <w:bookmarkEnd w:id="0"/>
    </w:p>
    <w:p w:rsidR="001A4A14" w:rsidRPr="001A4A14" w:rsidRDefault="00344550" w:rsidP="001A4A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A4A14">
        <w:rPr>
          <w:rFonts w:ascii="Times New Roman" w:hAnsi="Times New Roman" w:cs="Times New Roman"/>
          <w:sz w:val="28"/>
        </w:rPr>
        <w:t>Понятие налогоплательщика.</w:t>
      </w:r>
    </w:p>
    <w:p w:rsidR="00344550" w:rsidRPr="001A4A14" w:rsidRDefault="00344550" w:rsidP="001A4A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A4A14">
        <w:rPr>
          <w:rFonts w:ascii="Times New Roman" w:hAnsi="Times New Roman" w:cs="Times New Roman"/>
          <w:sz w:val="28"/>
        </w:rPr>
        <w:t>Основные права налогоплательщика:</w:t>
      </w:r>
    </w:p>
    <w:p w:rsidR="00344550" w:rsidRPr="001A4A14" w:rsidRDefault="00344550" w:rsidP="001A4A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A4A14">
        <w:rPr>
          <w:rFonts w:ascii="Times New Roman" w:hAnsi="Times New Roman" w:cs="Times New Roman"/>
          <w:sz w:val="28"/>
        </w:rPr>
        <w:t>получение информации о налогах и сборах, полномочиях налоговых органов;</w:t>
      </w:r>
    </w:p>
    <w:p w:rsidR="00344550" w:rsidRPr="001A4A14" w:rsidRDefault="00344550" w:rsidP="001A4A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A4A14">
        <w:rPr>
          <w:rFonts w:ascii="Times New Roman" w:hAnsi="Times New Roman" w:cs="Times New Roman"/>
          <w:sz w:val="28"/>
        </w:rPr>
        <w:t>налоговые льготы при наличии оснований;</w:t>
      </w:r>
    </w:p>
    <w:p w:rsidR="00344550" w:rsidRPr="001A4A14" w:rsidRDefault="00344550" w:rsidP="001A4A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A4A14">
        <w:rPr>
          <w:rFonts w:ascii="Times New Roman" w:hAnsi="Times New Roman" w:cs="Times New Roman"/>
          <w:sz w:val="28"/>
        </w:rPr>
        <w:t>на своевременный зачёт или возврат сумм, излишне уплаченных налогов;</w:t>
      </w:r>
    </w:p>
    <w:p w:rsidR="00344550" w:rsidRPr="001A4A14" w:rsidRDefault="00344550" w:rsidP="001A4A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A4A14">
        <w:rPr>
          <w:rFonts w:ascii="Times New Roman" w:hAnsi="Times New Roman" w:cs="Times New Roman"/>
          <w:sz w:val="28"/>
        </w:rPr>
        <w:t>на обжалование в установленном порядке решения налоговых органов;</w:t>
      </w:r>
    </w:p>
    <w:p w:rsidR="00344550" w:rsidRPr="001A4A14" w:rsidRDefault="00344550" w:rsidP="001A4A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A4A14">
        <w:rPr>
          <w:rFonts w:ascii="Times New Roman" w:hAnsi="Times New Roman" w:cs="Times New Roman"/>
          <w:sz w:val="28"/>
        </w:rPr>
        <w:t>на неразглашение информации, предоставленной налоговым органам.</w:t>
      </w:r>
    </w:p>
    <w:p w:rsidR="00344550" w:rsidRPr="001A4A14" w:rsidRDefault="00344550" w:rsidP="001A4A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A4A14">
        <w:rPr>
          <w:rFonts w:ascii="Times New Roman" w:hAnsi="Times New Roman" w:cs="Times New Roman"/>
          <w:sz w:val="28"/>
        </w:rPr>
        <w:t>Обязанности налогоплательщика:</w:t>
      </w:r>
    </w:p>
    <w:p w:rsidR="00344550" w:rsidRPr="001A4A14" w:rsidRDefault="00344550" w:rsidP="001A4A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A4A14">
        <w:rPr>
          <w:rFonts w:ascii="Times New Roman" w:hAnsi="Times New Roman" w:cs="Times New Roman"/>
          <w:sz w:val="28"/>
        </w:rPr>
        <w:t>своевременная и точная уплата налогов;</w:t>
      </w:r>
    </w:p>
    <w:p w:rsidR="00344550" w:rsidRPr="001A4A14" w:rsidRDefault="00344550" w:rsidP="001A4A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A4A14">
        <w:rPr>
          <w:rFonts w:ascii="Times New Roman" w:hAnsi="Times New Roman" w:cs="Times New Roman"/>
          <w:sz w:val="28"/>
        </w:rPr>
        <w:t>ведение бухгалтерского учёта;</w:t>
      </w:r>
    </w:p>
    <w:p w:rsidR="00344550" w:rsidRPr="001A4A14" w:rsidRDefault="00344550" w:rsidP="001A4A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A4A14">
        <w:rPr>
          <w:rFonts w:ascii="Times New Roman" w:hAnsi="Times New Roman" w:cs="Times New Roman"/>
          <w:sz w:val="28"/>
        </w:rPr>
        <w:t>представление налоговым органам необходимой информации;</w:t>
      </w:r>
    </w:p>
    <w:p w:rsidR="00344550" w:rsidRPr="001A4A14" w:rsidRDefault="00344550" w:rsidP="001A4A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A4A14">
        <w:rPr>
          <w:rFonts w:ascii="Times New Roman" w:hAnsi="Times New Roman" w:cs="Times New Roman"/>
          <w:sz w:val="28"/>
        </w:rPr>
        <w:t>выполнение требований налогового органа об устранении выявленных нарушений;</w:t>
      </w:r>
    </w:p>
    <w:p w:rsidR="00344550" w:rsidRPr="001A4A14" w:rsidRDefault="00344550" w:rsidP="001A4A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A4A14">
        <w:rPr>
          <w:rFonts w:ascii="Times New Roman" w:hAnsi="Times New Roman" w:cs="Times New Roman"/>
          <w:sz w:val="28"/>
        </w:rPr>
        <w:t>обеспечение сохранности данных бухгалтерского учёта.</w:t>
      </w:r>
    </w:p>
    <w:p w:rsidR="00344550" w:rsidRPr="001A4A14" w:rsidRDefault="00344550" w:rsidP="001A4A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A4A14">
        <w:rPr>
          <w:rFonts w:ascii="Times New Roman" w:hAnsi="Times New Roman" w:cs="Times New Roman"/>
          <w:sz w:val="28"/>
        </w:rPr>
        <w:t>Ответственность за нарушение налогового законодательства РФ:</w:t>
      </w:r>
    </w:p>
    <w:p w:rsidR="00344550" w:rsidRPr="001A4A14" w:rsidRDefault="00344550" w:rsidP="001A4A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A4A14">
        <w:rPr>
          <w:rFonts w:ascii="Times New Roman" w:hAnsi="Times New Roman" w:cs="Times New Roman"/>
          <w:sz w:val="28"/>
        </w:rPr>
        <w:t>административная ответственность;</w:t>
      </w:r>
    </w:p>
    <w:p w:rsidR="00A70935" w:rsidRPr="001A4A14" w:rsidRDefault="00344550" w:rsidP="001A4A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A4A14">
        <w:rPr>
          <w:rFonts w:ascii="Times New Roman" w:hAnsi="Times New Roman" w:cs="Times New Roman"/>
          <w:sz w:val="28"/>
        </w:rPr>
        <w:t>уголовная ответственность.</w:t>
      </w:r>
    </w:p>
    <w:sectPr w:rsidR="00A70935" w:rsidRPr="001A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A14" w:rsidRDefault="001A4A14" w:rsidP="001A4A14">
      <w:pPr>
        <w:spacing w:after="0" w:line="240" w:lineRule="auto"/>
      </w:pPr>
      <w:r>
        <w:separator/>
      </w:r>
    </w:p>
  </w:endnote>
  <w:endnote w:type="continuationSeparator" w:id="0">
    <w:p w:rsidR="001A4A14" w:rsidRDefault="001A4A14" w:rsidP="001A4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A14" w:rsidRDefault="001A4A14" w:rsidP="001A4A14">
      <w:pPr>
        <w:spacing w:after="0" w:line="240" w:lineRule="auto"/>
      </w:pPr>
      <w:r>
        <w:separator/>
      </w:r>
    </w:p>
  </w:footnote>
  <w:footnote w:type="continuationSeparator" w:id="0">
    <w:p w:rsidR="001A4A14" w:rsidRDefault="001A4A14" w:rsidP="001A4A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83743D"/>
    <w:multiLevelType w:val="hybridMultilevel"/>
    <w:tmpl w:val="573C3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3F8"/>
    <w:rsid w:val="001A4A14"/>
    <w:rsid w:val="00344550"/>
    <w:rsid w:val="00A70935"/>
    <w:rsid w:val="00FB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9A8CA"/>
  <w15:chartTrackingRefBased/>
  <w15:docId w15:val="{E386E030-0A1D-4E3A-BADF-DC2849641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A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A1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4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4A14"/>
  </w:style>
  <w:style w:type="paragraph" w:styleId="a6">
    <w:name w:val="footer"/>
    <w:basedOn w:val="a"/>
    <w:link w:val="a7"/>
    <w:uiPriority w:val="99"/>
    <w:unhideWhenUsed/>
    <w:rsid w:val="001A4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4A14"/>
  </w:style>
  <w:style w:type="character" w:customStyle="1" w:styleId="10">
    <w:name w:val="Заголовок 1 Знак"/>
    <w:basedOn w:val="a0"/>
    <w:link w:val="1"/>
    <w:uiPriority w:val="9"/>
    <w:rsid w:val="001A4A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Хохлова Екатерина Николаевна</cp:lastModifiedBy>
  <cp:revision>3</cp:revision>
  <dcterms:created xsi:type="dcterms:W3CDTF">2024-02-11T22:09:00Z</dcterms:created>
  <dcterms:modified xsi:type="dcterms:W3CDTF">2024-04-25T07:01:00Z</dcterms:modified>
</cp:coreProperties>
</file>